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99" w:rsidRPr="00497D99" w:rsidRDefault="00497D99" w:rsidP="00497D99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4255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b/>
          <w:color w:val="3B4255"/>
          <w:sz w:val="28"/>
          <w:szCs w:val="28"/>
          <w:lang w:eastAsia="ru-RU"/>
        </w:rPr>
        <w:t>Поддержка детей с особыми образовательными потребностями</w:t>
      </w:r>
    </w:p>
    <w:p w:rsidR="00497D99" w:rsidRPr="00497D99" w:rsidRDefault="00742788" w:rsidP="00497D9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Н</w:t>
      </w:r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а сайте Института коррекционной педагогики РАО в специализированном разделе</w:t>
      </w:r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размещена и</w:t>
      </w:r>
      <w:r w:rsidR="00497D99"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нформация для специалистов и родителей, важная для обучения детей с особыми</w:t>
      </w:r>
      <w:r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 xml:space="preserve"> образовательными потребностями</w:t>
      </w:r>
      <w:r w:rsidR="00497D99"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.</w:t>
      </w:r>
    </w:p>
    <w:p w:rsidR="00497D99" w:rsidRPr="00497D99" w:rsidRDefault="00497D99" w:rsidP="00497D9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На сайте представлены методические и информационные материалы для педагогов, дефектологов, психологов, лучшие практики использования дистанционных технологий в обучении детей с ОВЗ, обучающие вебинары и памятки для родителей. Также родители могут получить консультацию от ведущих специалистов в области коррекционной педагогики и психологии.</w:t>
      </w:r>
      <w:r w:rsidR="00742788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Методические рекомендации по вопросам дистанционного обучения детей с ОВЗ, разработанные Институтом коррекционной педагогики РАО</w:t>
      </w:r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D99" w:rsidRPr="00497D99" w:rsidRDefault="00497D99" w:rsidP="00497D9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bookmarkStart w:id="1" w:name="Специалистам"/>
      <w:bookmarkEnd w:id="1"/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Специалистам</w:t>
      </w:r>
    </w:p>
    <w:p w:rsidR="00497D99" w:rsidRPr="00497D99" w:rsidRDefault="00742788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497D99"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Рекомендации для педагогов по организации дистанционного обучения детей с ОВЗ (интеллектуальными нарушениями)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Памятка для педагогов-психологов по организации сопровождения обучающихся с расстройствами аутистического спектра в условиях перехода на обучение в дистанционном режиме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Особенности реализации коррекционно-развивающей области для обучающихся с ЗПР в условиях перехода на обучение в дистанционном режиме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D99" w:rsidRPr="00497D99" w:rsidRDefault="00497D99" w:rsidP="00497D99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bookmarkStart w:id="2" w:name="Родителям"/>
      <w:bookmarkEnd w:id="2"/>
      <w:r w:rsidRPr="00497D99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Родителям</w:t>
      </w:r>
    </w:p>
    <w:p w:rsidR="00497D99" w:rsidRPr="00497D99" w:rsidRDefault="00742788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497D99"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Особенности организации дистанционной работы детей с ЗПР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Рекомендации родителям по организации развивающих занятий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Рекомендации по организации домашнего режима в условиях дистанционного обучения ребенка с РАС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Рекомендации для родителей по организации дистанционного обучения ребёнка с тяжелым нарушением речи</w:t>
        </w:r>
      </w:hyperlink>
    </w:p>
    <w:p w:rsidR="00497D99" w:rsidRPr="00497D99" w:rsidRDefault="00497D99" w:rsidP="004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tgtFrame="_blank" w:history="1">
        <w:r w:rsidRPr="00497D99">
          <w:rPr>
            <w:rFonts w:ascii="Times New Roman" w:eastAsia="Times New Roman" w:hAnsi="Times New Roman" w:cs="Times New Roman"/>
            <w:color w:val="004ED0"/>
            <w:sz w:val="28"/>
            <w:szCs w:val="28"/>
            <w:lang w:eastAsia="ru-RU"/>
          </w:rPr>
          <w:t>Особенности реализации образовательной программы для обучающихся с ТНР в дистанционной форме (вариант обучения 5.2)</w:t>
        </w:r>
      </w:hyperlink>
    </w:p>
    <w:p w:rsidR="00497D99" w:rsidRPr="00497D99" w:rsidRDefault="00497D99" w:rsidP="00497D99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</w:p>
    <w:p w:rsidR="00497D99" w:rsidRPr="00497D99" w:rsidRDefault="00497D99" w:rsidP="00497D99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</w:p>
    <w:p w:rsidR="00497D99" w:rsidRPr="00497D99" w:rsidRDefault="00497D99" w:rsidP="00497D99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</w:p>
    <w:p w:rsidR="00497D99" w:rsidRPr="00497D99" w:rsidRDefault="00497D99" w:rsidP="00497D99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</w:p>
    <w:p w:rsidR="00497D99" w:rsidRPr="00497D99" w:rsidRDefault="00497D99" w:rsidP="00497D99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</w:p>
    <w:p w:rsidR="003F7888" w:rsidRDefault="003F7888"/>
    <w:sectPr w:rsidR="003F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DF"/>
    <w:rsid w:val="003F7888"/>
    <w:rsid w:val="00497D99"/>
    <w:rsid w:val="00742788"/>
    <w:rsid w:val="00F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C6D7-171B-4D49-BAE6-F71590D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5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9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4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4632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22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764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1411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4266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99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018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024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251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1647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527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94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082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878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35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0/03/Rekomendacii-roditelyam-po-organizacii-razvivajushhih-zanyatij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p-rao.ru/wp-content/uploads/2020/03/Osobennosti-organizacii-distancionnoj-raboty-detej-s-ZPR_red-NV_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p-rao.ru/wp-content/uploads/2020/03/Osobennosti-realizacii-korr.-razvivajushhej-oblasti-dlya-detej-s-ZPR.pdf" TargetMode="External"/><Relationship Id="rId11" Type="http://schemas.openxmlformats.org/officeDocument/2006/relationships/hyperlink" Target="https://ikp-rao.ru/wp-content/uploads/2020/03/osobennosti-realizacii.docx" TargetMode="External"/><Relationship Id="rId5" Type="http://schemas.openxmlformats.org/officeDocument/2006/relationships/hyperlink" Target="https://ikp-rao.ru/wp-content/uploads/2020/03/Pamyatka-dlya-pedagogov-psihologov_distant.doc" TargetMode="External"/><Relationship Id="rId10" Type="http://schemas.openxmlformats.org/officeDocument/2006/relationships/hyperlink" Target="https://ikp-rao.ru/wp-content/uploads/2020/03/Rekomendacii-dlya-roditelej-po-organizacii-distancionnogo-obucheniya-TNR.docx" TargetMode="External"/><Relationship Id="rId4" Type="http://schemas.openxmlformats.org/officeDocument/2006/relationships/hyperlink" Target="https://ikp-rao.ru/wp-content/uploads/2020/03/Zakrepina-Metod-rekomend-25.3.20.pdf" TargetMode="External"/><Relationship Id="rId9" Type="http://schemas.openxmlformats.org/officeDocument/2006/relationships/hyperlink" Target="https://ikp-rao.ru/wp-content/uploads/2020/03/RAS_Rekomendacii-roditelyam_-distan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Шульпина Е.В.</dc:creator>
  <cp:keywords/>
  <dc:description/>
  <cp:lastModifiedBy>Шульпина Е.В.</cp:lastModifiedBy>
  <cp:revision>4</cp:revision>
  <dcterms:created xsi:type="dcterms:W3CDTF">2022-01-17T09:53:00Z</dcterms:created>
  <dcterms:modified xsi:type="dcterms:W3CDTF">2022-01-17T11:25:00Z</dcterms:modified>
</cp:coreProperties>
</file>